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674" w14:textId="77777777"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>Instal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>Projekt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 xml:space="preserve"> HOT2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>Standard</w:t>
      </w:r>
      <w:proofErr w:type="spellEnd"/>
      <w:r w:rsidRPr="00834CD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 -  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эталон среди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ТЭНов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полотенцесушителей с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современным дизайном, сенсорным управлением и LED-подсветкой и таймером от 2 до 8 часов, 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который был удостоен звания:</w:t>
      </w:r>
    </w:p>
    <w:p w14:paraId="2AA7B8BF" w14:textId="02C5C7FA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 xml:space="preserve">Финалист конкурса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Dobry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Wzór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 2011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(Хороший дизайн (вид) 2011) в Польше.</w:t>
      </w:r>
    </w:p>
    <w:p w14:paraId="7F6732EA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Европейское качество и сертифицировано производство в Польше (г. Новая Весь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Вроцлавская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-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Nowa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Wieś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Wrocławska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); </w:t>
      </w:r>
    </w:p>
    <w:p w14:paraId="3519340E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Гарантия на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электроТЭН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InstalProjekt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HOT2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Standard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составляет до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24 месяцев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!</w:t>
      </w:r>
    </w:p>
    <w:p w14:paraId="22EED4AE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 xml:space="preserve">Цвет корпуса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>: матовый хром (серебряный) </w:t>
      </w:r>
      <w:r w:rsidRPr="00834CD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(есть возможность выбора: чёрный и белый цвет)</w:t>
      </w:r>
    </w:p>
    <w:p w14:paraId="3F61D7A6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Подключение: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1/2" дюйма (наружная резьба с уплотнителем ― резиновое кольцо).</w:t>
      </w:r>
    </w:p>
    <w:p w14:paraId="279ADD3D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Монтаж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нагревателя HOT2 происходит с помощью ключа №24 и 2-х гаек (основная и фиксирующая). При этом сначала вкручиваем корпус ключом за основную (нижнюю) гайку, а далее выставив ТЭН в нужном направлении - фиксируем положение фиксирующей гайкой.</w:t>
      </w:r>
    </w:p>
    <w:p w14:paraId="7B263025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Мощность: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300 Вт., 600 Вт. (спрашивайте также 900 Вт.)</w:t>
      </w:r>
    </w:p>
    <w:p w14:paraId="0311E41F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 необходимости можно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развернуть блока управления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на все </w:t>
      </w:r>
      <w:r w:rsidRPr="00834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UA"/>
        </w:rPr>
        <w:t>360 градусов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уже после вкручивания нагревателя в полотенцесушитель! </w:t>
      </w:r>
    </w:p>
    <w:p w14:paraId="6069234B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В комплект поставки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HOTs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Standard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входит также пластиковые серые накладки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 шт.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(под цвет корпуса), которые можно использовать для скрытия гайки. Специальная накладка для тройника (длинной около 60мм) используется в полотенцесушителях с комбинированной системой отопления с тройником. При установке такой накладки не будет видно ни тройника ни гайки. Правда тройник в комплект поставки не входит.</w:t>
      </w:r>
    </w:p>
    <w:p w14:paraId="3C7BF0A1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Габаритный размер блока управления (пластиковой части): 93 x 60 мм; Диаметр корпуса: 40мм.</w:t>
      </w:r>
    </w:p>
    <w:p w14:paraId="79CB2F0B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После установки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HOTs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  в полотенцесушитель - длинна выступающей части будет составлять около 105мм.</w:t>
      </w:r>
    </w:p>
    <w:p w14:paraId="02D8C20B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Длинна непосредственного нагревателя (части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погруженной во внутрь полотенцесушителя): 300Вт. - 340мм; 600Вт. - 390мм и 900Вт. - 440мм</w:t>
      </w:r>
    </w:p>
    <w:p w14:paraId="5098DC03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Кабель: спиральный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серого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цвета c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электровилкой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(с заземлением). Длинна провода: от 60см. до 2,5 метров(!). Также спрашивайте версии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HOTs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-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без видимого провода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(с маскировочным элементом для кабеля).</w:t>
      </w:r>
    </w:p>
    <w:p w14:paraId="133D4BE4" w14:textId="29161CD1"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Вес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(с упаковкой): 800 грамм.</w:t>
      </w:r>
    </w:p>
    <w:p w14:paraId="505C49AD" w14:textId="7F83642F"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EA76651" w14:textId="77777777"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F779182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1952A6B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 xml:space="preserve">Простое и интуитивное управление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 сенсорные кнопки (скрытые)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корпусе:</w:t>
      </w:r>
    </w:p>
    <w:p w14:paraId="42891460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1) Кнопка "Таймер" (синяя, слева) 2) Кнопка: "Выбор рабочей температуры" (красная, справа).  </w:t>
      </w:r>
    </w:p>
    <w:p w14:paraId="1FDF87FC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Краткое двойное нажатие на кнопку "Выбора температуры" мгновенно выключит ТЭН.</w:t>
      </w:r>
    </w:p>
    <w:p w14:paraId="5D70919B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Электронное (микропроцессорное)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управление температуры от 40 до 70 градусов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 индикацией работы (4 режима с градиентной подсветкой красного цвета). Нужный режим нагрева будет отображаться на вертикальной шкале красным цветом.</w:t>
      </w:r>
    </w:p>
    <w:p w14:paraId="428ED6F4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</w:p>
    <w:p w14:paraId="3F6C884A" w14:textId="77777777"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Функция: 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Таймер 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позволяет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через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2, 4, 6 и 8 часов 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автоматически выключить электронагреватель; </w:t>
      </w:r>
    </w:p>
    <w:p w14:paraId="7CD91AD7" w14:textId="270D2C63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При этом активация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ТАЙМЕРа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возможна лишь после установки требуемой температуры работы. На включенный режим работы </w:t>
      </w:r>
      <w:r w:rsidRPr="00834CD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"Таймер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указывает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синяя LED-подсветка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(плавная ).</w:t>
      </w:r>
    </w:p>
    <w:p w14:paraId="2FE79FE5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Функция: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Антифриз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(аварийное включение нагревателя при снижении температуры жидкости внутри полотенцесушителя менее +8 градусов)</w:t>
      </w:r>
    </w:p>
    <w:p w14:paraId="63EDDC58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В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ТЭНе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присутствует многоступенчатая защита, строгий автоматический контроль безопасности и сигнализация неисправностей: - неисправность датчика температуры; - работа без воды; - неисправность нагревательной части; - работа при открытых кранах.</w:t>
      </w:r>
    </w:p>
    <w:p w14:paraId="372B191A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Степень защиты корпуса: IP44.   Класс защиты: I</w:t>
      </w:r>
    </w:p>
    <w:p w14:paraId="0B6EBAF6" w14:textId="77777777"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Доставка </w:t>
      </w:r>
      <w:proofErr w:type="spellStart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электроТЭНа</w:t>
      </w:r>
      <w:proofErr w:type="spellEnd"/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Instal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Projekt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HOTs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Standard</w:t>
      </w:r>
      <w:proofErr w:type="spellEnd"/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r w:rsidRPr="00834CD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 сером цвете с сенсорной регулировкой и таймером для полотенцесушителей, радиаторов и батарей осуществляется по всей Украине от 1 шт. любой транспортной компанией.</w:t>
      </w:r>
    </w:p>
    <w:sectPr w:rsidR="00834CD5" w:rsidRPr="0083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5"/>
    <w:rsid w:val="00834CD5"/>
    <w:rsid w:val="00A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C11"/>
  <w15:chartTrackingRefBased/>
  <w15:docId w15:val="{75F52DC3-8073-4893-B0F2-6F7DFD2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Emphasis"/>
    <w:basedOn w:val="a0"/>
    <w:uiPriority w:val="20"/>
    <w:qFormat/>
    <w:rsid w:val="00834CD5"/>
    <w:rPr>
      <w:i/>
      <w:iCs/>
    </w:rPr>
  </w:style>
  <w:style w:type="character" w:styleId="a5">
    <w:name w:val="Strong"/>
    <w:basedOn w:val="a0"/>
    <w:uiPriority w:val="22"/>
    <w:qFormat/>
    <w:rsid w:val="00834CD5"/>
    <w:rPr>
      <w:b/>
      <w:bCs/>
    </w:rPr>
  </w:style>
  <w:style w:type="character" w:styleId="a6">
    <w:name w:val="Hyperlink"/>
    <w:basedOn w:val="a0"/>
    <w:uiPriority w:val="99"/>
    <w:semiHidden/>
    <w:unhideWhenUsed/>
    <w:rsid w:val="00834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Журавлева</dc:creator>
  <cp:keywords/>
  <dc:description/>
  <cp:lastModifiedBy>Галина Журавлева</cp:lastModifiedBy>
  <cp:revision>1</cp:revision>
  <dcterms:created xsi:type="dcterms:W3CDTF">2021-05-27T11:24:00Z</dcterms:created>
  <dcterms:modified xsi:type="dcterms:W3CDTF">2021-05-27T11:25:00Z</dcterms:modified>
</cp:coreProperties>
</file>